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EB" w:rsidRDefault="007C35EB" w:rsidP="007C35EB">
      <w:pPr>
        <w:pStyle w:val="1"/>
        <w:keepNext w:val="0"/>
      </w:pPr>
      <w:r>
        <w:t>ИНФОРМАЦИЯ О РЕЗУЛЬТАТАХ КОНКУРСА</w:t>
      </w:r>
    </w:p>
    <w:p w:rsidR="007C35EB" w:rsidRDefault="007C35EB" w:rsidP="007C35EB">
      <w:pPr>
        <w:jc w:val="center"/>
        <w:rPr>
          <w:sz w:val="28"/>
        </w:rPr>
      </w:pPr>
      <w:r>
        <w:rPr>
          <w:b/>
          <w:sz w:val="28"/>
          <w:szCs w:val="28"/>
        </w:rPr>
        <w:t>Управления Федеральной налоговой службы по Приморскому краю</w:t>
      </w:r>
    </w:p>
    <w:p w:rsidR="003732B8" w:rsidRDefault="003732B8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5EB" w:rsidRDefault="007C35EB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Приморскому краю (федеральный орган исполнительной власти) 690007, Приморский край, </w:t>
      </w:r>
      <w:r w:rsidR="003732B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г. Владивосток, ул. 1-я Морская, 2, в лице </w:t>
      </w:r>
      <w:r w:rsidR="003732B8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руководителя Управления Федеральной налоговой службы по Приморскому краю </w:t>
      </w:r>
      <w:r w:rsidR="003732B8">
        <w:rPr>
          <w:sz w:val="28"/>
          <w:szCs w:val="28"/>
        </w:rPr>
        <w:t>Н.В. Ян</w:t>
      </w:r>
      <w:r>
        <w:rPr>
          <w:sz w:val="28"/>
          <w:szCs w:val="28"/>
        </w:rPr>
        <w:t xml:space="preserve">, действующего на основании Положения об Управлении Федеральной налоговой службы по Приморскому краю, утверждённого руководителем Федеральной налоговой службы </w:t>
      </w:r>
      <w:r w:rsidR="00F43247">
        <w:rPr>
          <w:sz w:val="28"/>
          <w:szCs w:val="28"/>
        </w:rPr>
        <w:t>01.03.2019</w:t>
      </w:r>
      <w:r>
        <w:rPr>
          <w:sz w:val="28"/>
          <w:szCs w:val="28"/>
        </w:rPr>
        <w:t xml:space="preserve">, </w:t>
      </w:r>
      <w:r w:rsidRPr="00F43247">
        <w:rPr>
          <w:b/>
          <w:sz w:val="28"/>
          <w:szCs w:val="28"/>
          <w:u w:val="single"/>
        </w:rPr>
        <w:t>провело</w:t>
      </w:r>
      <w:r w:rsidR="00F43247" w:rsidRPr="00F43247">
        <w:rPr>
          <w:b/>
          <w:sz w:val="28"/>
          <w:szCs w:val="28"/>
          <w:u w:val="single"/>
        </w:rPr>
        <w:t xml:space="preserve"> 26.12.2019</w:t>
      </w:r>
      <w:r w:rsidRPr="00F43247">
        <w:rPr>
          <w:b/>
          <w:sz w:val="28"/>
          <w:szCs w:val="28"/>
          <w:u w:val="single"/>
        </w:rPr>
        <w:t xml:space="preserve"> конкурс</w:t>
      </w:r>
      <w:r>
        <w:rPr>
          <w:sz w:val="28"/>
          <w:szCs w:val="28"/>
        </w:rPr>
        <w:t xml:space="preserve"> на замещение вакантн</w:t>
      </w:r>
      <w:r w:rsidR="00F43247">
        <w:rPr>
          <w:sz w:val="28"/>
          <w:szCs w:val="28"/>
        </w:rPr>
        <w:t>ых</w:t>
      </w:r>
      <w:r>
        <w:rPr>
          <w:sz w:val="28"/>
          <w:szCs w:val="28"/>
        </w:rPr>
        <w:t xml:space="preserve"> должност</w:t>
      </w:r>
      <w:r w:rsidR="009F5305">
        <w:rPr>
          <w:sz w:val="28"/>
          <w:szCs w:val="28"/>
        </w:rPr>
        <w:t>ей</w:t>
      </w:r>
      <w:proofErr w:type="gramEnd"/>
      <w:r>
        <w:rPr>
          <w:sz w:val="28"/>
          <w:szCs w:val="28"/>
        </w:rPr>
        <w:t xml:space="preserve"> государственной гражданской службы Управления Федеральной налог</w:t>
      </w:r>
      <w:r w:rsidR="009F5305">
        <w:rPr>
          <w:sz w:val="28"/>
          <w:szCs w:val="28"/>
        </w:rPr>
        <w:t>овой службы по Приморскому краю:</w:t>
      </w:r>
    </w:p>
    <w:p w:rsidR="002A0ECC" w:rsidRPr="002A0ECC" w:rsidRDefault="002A0ECC" w:rsidP="002A0ECC">
      <w:pPr>
        <w:pStyle w:val="aa"/>
        <w:numPr>
          <w:ilvl w:val="0"/>
          <w:numId w:val="1"/>
        </w:numPr>
        <w:rPr>
          <w:rStyle w:val="FontStyle13"/>
          <w:sz w:val="28"/>
          <w:szCs w:val="28"/>
        </w:rPr>
      </w:pPr>
      <w:r w:rsidRPr="002A0ECC">
        <w:t>Ведущий</w:t>
      </w:r>
      <w:r w:rsidRPr="002A0ECC">
        <w:rPr>
          <w:rStyle w:val="FontStyle13"/>
          <w:sz w:val="28"/>
          <w:szCs w:val="28"/>
        </w:rPr>
        <w:t xml:space="preserve"> специалист – эксперт </w:t>
      </w:r>
      <w:proofErr w:type="gramStart"/>
      <w:r w:rsidRPr="002A0ECC">
        <w:rPr>
          <w:rStyle w:val="FontStyle13"/>
          <w:sz w:val="28"/>
          <w:szCs w:val="28"/>
        </w:rPr>
        <w:t>хозяйственного</w:t>
      </w:r>
      <w:proofErr w:type="gramEnd"/>
      <w:r w:rsidRPr="002A0ECC">
        <w:rPr>
          <w:rStyle w:val="FontStyle13"/>
          <w:sz w:val="28"/>
          <w:szCs w:val="28"/>
        </w:rPr>
        <w:t xml:space="preserve"> отдела</w:t>
      </w:r>
      <w:r>
        <w:rPr>
          <w:rStyle w:val="FontStyle13"/>
          <w:sz w:val="28"/>
          <w:szCs w:val="28"/>
        </w:rPr>
        <w:t xml:space="preserve"> (1 единица);</w:t>
      </w:r>
    </w:p>
    <w:p w:rsidR="002A0ECC" w:rsidRPr="002A0ECC" w:rsidRDefault="002A0ECC" w:rsidP="002A0ECC">
      <w:pPr>
        <w:ind w:firstLine="708"/>
        <w:rPr>
          <w:rStyle w:val="FontStyle13"/>
          <w:sz w:val="28"/>
          <w:szCs w:val="28"/>
        </w:rPr>
      </w:pPr>
      <w:r w:rsidRPr="002A0ECC">
        <w:rPr>
          <w:sz w:val="28"/>
          <w:szCs w:val="28"/>
        </w:rPr>
        <w:t>2. С</w:t>
      </w:r>
      <w:r w:rsidRPr="002A0ECC">
        <w:rPr>
          <w:rStyle w:val="FontStyle13"/>
          <w:sz w:val="28"/>
          <w:szCs w:val="28"/>
        </w:rPr>
        <w:t>тарший государственный налоговый инспектор отдела регистр</w:t>
      </w:r>
      <w:r>
        <w:rPr>
          <w:rStyle w:val="FontStyle13"/>
          <w:sz w:val="28"/>
          <w:szCs w:val="28"/>
        </w:rPr>
        <w:t xml:space="preserve">ации и учета налогоплательщиков </w:t>
      </w:r>
      <w:r>
        <w:rPr>
          <w:rStyle w:val="FontStyle13"/>
          <w:sz w:val="28"/>
          <w:szCs w:val="28"/>
        </w:rPr>
        <w:t>(1 единица)</w:t>
      </w:r>
      <w:r>
        <w:rPr>
          <w:rStyle w:val="FontStyle13"/>
          <w:sz w:val="28"/>
          <w:szCs w:val="28"/>
        </w:rPr>
        <w:t>;</w:t>
      </w:r>
    </w:p>
    <w:p w:rsidR="002A0ECC" w:rsidRPr="002A0ECC" w:rsidRDefault="002A0ECC" w:rsidP="002A0ECC">
      <w:pPr>
        <w:ind w:firstLine="708"/>
        <w:rPr>
          <w:rStyle w:val="FontStyle13"/>
          <w:sz w:val="28"/>
          <w:szCs w:val="28"/>
        </w:rPr>
      </w:pPr>
      <w:r w:rsidRPr="002A0ECC">
        <w:rPr>
          <w:sz w:val="28"/>
          <w:szCs w:val="28"/>
        </w:rPr>
        <w:t>3. С</w:t>
      </w:r>
      <w:r w:rsidRPr="002A0ECC">
        <w:rPr>
          <w:rStyle w:val="FontStyle13"/>
          <w:sz w:val="28"/>
          <w:szCs w:val="28"/>
        </w:rPr>
        <w:t>тарший государственный налоговый инспектор отде</w:t>
      </w:r>
      <w:r>
        <w:rPr>
          <w:rStyle w:val="FontStyle13"/>
          <w:sz w:val="28"/>
          <w:szCs w:val="28"/>
        </w:rPr>
        <w:t xml:space="preserve">ла урегулирования задолженности </w:t>
      </w:r>
      <w:r>
        <w:rPr>
          <w:rStyle w:val="FontStyle13"/>
          <w:sz w:val="28"/>
          <w:szCs w:val="28"/>
        </w:rPr>
        <w:t>(1 единица)</w:t>
      </w:r>
      <w:r>
        <w:rPr>
          <w:rStyle w:val="FontStyle13"/>
          <w:sz w:val="28"/>
          <w:szCs w:val="28"/>
        </w:rPr>
        <w:t>;</w:t>
      </w:r>
    </w:p>
    <w:p w:rsidR="002A0ECC" w:rsidRPr="002A0ECC" w:rsidRDefault="002A0ECC" w:rsidP="002A0ECC">
      <w:pPr>
        <w:ind w:firstLine="708"/>
        <w:rPr>
          <w:rStyle w:val="FontStyle13"/>
          <w:sz w:val="28"/>
          <w:szCs w:val="28"/>
        </w:rPr>
      </w:pPr>
      <w:r w:rsidRPr="002A0ECC">
        <w:rPr>
          <w:sz w:val="28"/>
          <w:szCs w:val="28"/>
        </w:rPr>
        <w:t>4. Г</w:t>
      </w:r>
      <w:r w:rsidRPr="002A0ECC">
        <w:rPr>
          <w:rStyle w:val="FontStyle13"/>
          <w:sz w:val="28"/>
          <w:szCs w:val="28"/>
        </w:rPr>
        <w:t>осударственный налоговый инспектор отде</w:t>
      </w:r>
      <w:r>
        <w:rPr>
          <w:rStyle w:val="FontStyle13"/>
          <w:sz w:val="28"/>
          <w:szCs w:val="28"/>
        </w:rPr>
        <w:t xml:space="preserve">ла урегулирования задолженности </w:t>
      </w:r>
      <w:r>
        <w:rPr>
          <w:rStyle w:val="FontStyle13"/>
          <w:sz w:val="28"/>
          <w:szCs w:val="28"/>
        </w:rPr>
        <w:t>(</w:t>
      </w:r>
      <w:r>
        <w:rPr>
          <w:rStyle w:val="FontStyle13"/>
          <w:sz w:val="28"/>
          <w:szCs w:val="28"/>
        </w:rPr>
        <w:t>2</w:t>
      </w:r>
      <w:r>
        <w:rPr>
          <w:rStyle w:val="FontStyle13"/>
          <w:sz w:val="28"/>
          <w:szCs w:val="28"/>
        </w:rPr>
        <w:t xml:space="preserve"> единиц</w:t>
      </w:r>
      <w:r>
        <w:rPr>
          <w:rStyle w:val="FontStyle13"/>
          <w:sz w:val="28"/>
          <w:szCs w:val="28"/>
        </w:rPr>
        <w:t>ы</w:t>
      </w:r>
      <w:r>
        <w:rPr>
          <w:rStyle w:val="FontStyle13"/>
          <w:sz w:val="28"/>
          <w:szCs w:val="28"/>
        </w:rPr>
        <w:t>)</w:t>
      </w:r>
      <w:r>
        <w:rPr>
          <w:rStyle w:val="FontStyle13"/>
          <w:sz w:val="28"/>
          <w:szCs w:val="28"/>
        </w:rPr>
        <w:t>;</w:t>
      </w:r>
    </w:p>
    <w:p w:rsidR="002A0ECC" w:rsidRDefault="002A0ECC" w:rsidP="002A0ECC">
      <w:pPr>
        <w:ind w:firstLine="708"/>
        <w:rPr>
          <w:rStyle w:val="FontStyle13"/>
          <w:sz w:val="28"/>
          <w:szCs w:val="28"/>
        </w:rPr>
      </w:pPr>
      <w:r w:rsidRPr="002A0ECC">
        <w:rPr>
          <w:sz w:val="28"/>
          <w:szCs w:val="28"/>
        </w:rPr>
        <w:t>5. С</w:t>
      </w:r>
      <w:r w:rsidRPr="002A0ECC">
        <w:rPr>
          <w:rStyle w:val="FontStyle13"/>
          <w:sz w:val="28"/>
          <w:szCs w:val="28"/>
        </w:rPr>
        <w:t xml:space="preserve">тарший государственный налоговый инспектор отдела досудебного </w:t>
      </w:r>
      <w:r>
        <w:rPr>
          <w:rStyle w:val="FontStyle13"/>
          <w:sz w:val="28"/>
          <w:szCs w:val="28"/>
        </w:rPr>
        <w:t xml:space="preserve">урегулирования налоговых споров </w:t>
      </w:r>
      <w:r>
        <w:rPr>
          <w:rStyle w:val="FontStyle13"/>
          <w:sz w:val="28"/>
          <w:szCs w:val="28"/>
        </w:rPr>
        <w:t>(1 единица)</w:t>
      </w:r>
      <w:r>
        <w:rPr>
          <w:rStyle w:val="FontStyle13"/>
          <w:sz w:val="28"/>
          <w:szCs w:val="28"/>
        </w:rPr>
        <w:t>;</w:t>
      </w:r>
    </w:p>
    <w:p w:rsidR="002A0ECC" w:rsidRDefault="002A0ECC" w:rsidP="002A0ECC">
      <w:pPr>
        <w:ind w:firstLine="708"/>
        <w:rPr>
          <w:sz w:val="28"/>
          <w:szCs w:val="28"/>
        </w:rPr>
      </w:pPr>
      <w:r>
        <w:rPr>
          <w:rStyle w:val="FontStyle13"/>
          <w:sz w:val="28"/>
          <w:szCs w:val="28"/>
        </w:rPr>
        <w:t>6. Г</w:t>
      </w:r>
      <w:r>
        <w:rPr>
          <w:sz w:val="28"/>
          <w:szCs w:val="28"/>
        </w:rPr>
        <w:t>лавный государственный налоговый инспектор о</w:t>
      </w:r>
      <w:r>
        <w:rPr>
          <w:sz w:val="28"/>
          <w:szCs w:val="28"/>
        </w:rPr>
        <w:t xml:space="preserve">тдела налогообложения имущества </w:t>
      </w:r>
      <w:r>
        <w:rPr>
          <w:rStyle w:val="FontStyle13"/>
          <w:sz w:val="28"/>
          <w:szCs w:val="28"/>
        </w:rPr>
        <w:t>(1 единица)</w:t>
      </w:r>
      <w:r>
        <w:rPr>
          <w:sz w:val="28"/>
          <w:szCs w:val="28"/>
        </w:rPr>
        <w:t>;</w:t>
      </w:r>
    </w:p>
    <w:p w:rsidR="002A0ECC" w:rsidRDefault="002A0ECC" w:rsidP="002A0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лавный государственный налоговый ин</w:t>
      </w:r>
      <w:r>
        <w:rPr>
          <w:sz w:val="28"/>
          <w:szCs w:val="28"/>
        </w:rPr>
        <w:t>спектор контрольного отдела</w:t>
      </w:r>
      <w:r>
        <w:rPr>
          <w:rStyle w:val="FontStyle13"/>
          <w:sz w:val="28"/>
          <w:szCs w:val="28"/>
        </w:rPr>
        <w:t>(1 единица)</w:t>
      </w:r>
      <w:r>
        <w:rPr>
          <w:sz w:val="28"/>
          <w:szCs w:val="28"/>
        </w:rPr>
        <w:t>;</w:t>
      </w:r>
    </w:p>
    <w:p w:rsidR="002A0ECC" w:rsidRPr="002A0ECC" w:rsidRDefault="002A0ECC" w:rsidP="002A0ECC">
      <w:pPr>
        <w:ind w:firstLine="708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8. С</w:t>
      </w:r>
      <w:r>
        <w:rPr>
          <w:sz w:val="28"/>
          <w:szCs w:val="28"/>
        </w:rPr>
        <w:t>тарший государственный налоговы</w:t>
      </w:r>
      <w:r>
        <w:rPr>
          <w:sz w:val="28"/>
          <w:szCs w:val="28"/>
        </w:rPr>
        <w:t>й инспектор контрольного отдела</w:t>
      </w:r>
      <w:r>
        <w:rPr>
          <w:rStyle w:val="FontStyle13"/>
          <w:sz w:val="28"/>
          <w:szCs w:val="28"/>
        </w:rPr>
        <w:t>(1 единица)</w:t>
      </w:r>
      <w:r>
        <w:rPr>
          <w:sz w:val="28"/>
          <w:szCs w:val="28"/>
        </w:rPr>
        <w:t>.</w:t>
      </w:r>
    </w:p>
    <w:p w:rsidR="0042317B" w:rsidRDefault="007C35EB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</w:t>
      </w:r>
      <w:r w:rsidR="0042317B">
        <w:rPr>
          <w:sz w:val="28"/>
          <w:szCs w:val="28"/>
        </w:rPr>
        <w:t>ы</w:t>
      </w:r>
    </w:p>
    <w:p w:rsidR="007C35EB" w:rsidRDefault="003D06A0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5FA">
        <w:rPr>
          <w:sz w:val="28"/>
          <w:szCs w:val="28"/>
        </w:rPr>
        <w:t xml:space="preserve">на должность </w:t>
      </w:r>
      <w:r w:rsidR="000C2CD9">
        <w:rPr>
          <w:sz w:val="28"/>
          <w:szCs w:val="28"/>
        </w:rPr>
        <w:t>старшего государственного налогового инспектора отдела регистрации и учета налогоплательщиков</w:t>
      </w:r>
      <w:r w:rsidR="000C2CD9">
        <w:rPr>
          <w:sz w:val="28"/>
          <w:szCs w:val="28"/>
        </w:rPr>
        <w:t xml:space="preserve"> - </w:t>
      </w:r>
      <w:r w:rsidR="007C35EB">
        <w:rPr>
          <w:sz w:val="28"/>
          <w:szCs w:val="28"/>
        </w:rPr>
        <w:t>Бурдеина Елена Валерьевна</w:t>
      </w:r>
      <w:r w:rsidR="000C2CD9">
        <w:rPr>
          <w:sz w:val="28"/>
          <w:szCs w:val="28"/>
        </w:rPr>
        <w:t>;</w:t>
      </w:r>
    </w:p>
    <w:p w:rsidR="000C2CD9" w:rsidRDefault="00DF1290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5FA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старшего государственного налогового инспектора отдела досудебного урегулирования налоговых споров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Дебда Дарья Игоревна</w:t>
      </w:r>
      <w:r>
        <w:rPr>
          <w:sz w:val="28"/>
          <w:szCs w:val="28"/>
        </w:rPr>
        <w:t>;</w:t>
      </w:r>
    </w:p>
    <w:p w:rsidR="00DF1290" w:rsidRDefault="001204A9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5FA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налогового инспектора отдела урегулирования задолженности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Ермакова Евгения Евгеньевна</w:t>
      </w:r>
      <w:r>
        <w:rPr>
          <w:sz w:val="28"/>
          <w:szCs w:val="28"/>
        </w:rPr>
        <w:t>;</w:t>
      </w:r>
    </w:p>
    <w:p w:rsidR="001204A9" w:rsidRDefault="006F7363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5FA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ведущего специалиста-эксперта хозяйственного отдела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Кульнева Светлана Дмитриевна</w:t>
      </w:r>
      <w:r>
        <w:rPr>
          <w:sz w:val="28"/>
          <w:szCs w:val="28"/>
        </w:rPr>
        <w:t>;</w:t>
      </w:r>
    </w:p>
    <w:p w:rsidR="006F7363" w:rsidRDefault="006F7363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5FA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государственного налогового инспектора отдела урегулирования задолженности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Лазовикова</w:t>
      </w:r>
      <w:proofErr w:type="spellEnd"/>
      <w:r>
        <w:rPr>
          <w:sz w:val="28"/>
          <w:szCs w:val="28"/>
        </w:rPr>
        <w:t xml:space="preserve"> Екатерина Сергеевна</w:t>
      </w:r>
      <w:r>
        <w:rPr>
          <w:sz w:val="28"/>
          <w:szCs w:val="28"/>
        </w:rPr>
        <w:t>;</w:t>
      </w:r>
    </w:p>
    <w:p w:rsidR="009B44F4" w:rsidRDefault="0019631D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5FA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государственного налогового инспектора контрольного отдела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Побоженко Иван Анатольевич</w:t>
      </w:r>
      <w:r>
        <w:rPr>
          <w:sz w:val="28"/>
          <w:szCs w:val="28"/>
        </w:rPr>
        <w:t>;</w:t>
      </w:r>
    </w:p>
    <w:p w:rsidR="0019631D" w:rsidRDefault="0019631D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главного государственного налогового инспектора контрольного отдела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Мазина Мария Валерьевна</w:t>
      </w:r>
      <w:r>
        <w:rPr>
          <w:sz w:val="28"/>
          <w:szCs w:val="28"/>
        </w:rPr>
        <w:t>;</w:t>
      </w:r>
    </w:p>
    <w:p w:rsidR="00CD1D6B" w:rsidRDefault="00CD1D6B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должность </w:t>
      </w:r>
      <w:r>
        <w:rPr>
          <w:sz w:val="28"/>
          <w:szCs w:val="28"/>
        </w:rPr>
        <w:t>главного государственного налогового инспектора отдела налогообложения имущества</w:t>
      </w:r>
      <w:r>
        <w:rPr>
          <w:sz w:val="28"/>
          <w:szCs w:val="28"/>
        </w:rPr>
        <w:t xml:space="preserve"> - </w:t>
      </w:r>
      <w:r w:rsidR="00521340">
        <w:rPr>
          <w:sz w:val="28"/>
          <w:szCs w:val="28"/>
        </w:rPr>
        <w:t>Гукалов Олег Владимирович</w:t>
      </w:r>
      <w:r w:rsidR="00521340">
        <w:rPr>
          <w:sz w:val="28"/>
          <w:szCs w:val="28"/>
        </w:rPr>
        <w:t>.</w:t>
      </w:r>
    </w:p>
    <w:p w:rsidR="009B44F4" w:rsidRDefault="009B44F4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30E7" w:rsidRDefault="001C30E7" w:rsidP="001C30E7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конкурсной комиссии</w:t>
      </w:r>
      <w:r w:rsidRPr="0089220F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Федеральной налоговой службы по Приморскому краю рекомендованы</w:t>
      </w:r>
      <w:r w:rsidRPr="00403295">
        <w:rPr>
          <w:sz w:val="28"/>
          <w:szCs w:val="28"/>
        </w:rPr>
        <w:t xml:space="preserve"> к включению в установленном порядке в кадровый резерв для замещения вакантн</w:t>
      </w:r>
      <w:r>
        <w:rPr>
          <w:sz w:val="28"/>
          <w:szCs w:val="28"/>
        </w:rPr>
        <w:t>ых</w:t>
      </w:r>
      <w:r w:rsidRPr="00403295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403295">
        <w:rPr>
          <w:sz w:val="28"/>
          <w:szCs w:val="28"/>
        </w:rPr>
        <w:t xml:space="preserve"> гражданской службы </w:t>
      </w:r>
      <w:r>
        <w:rPr>
          <w:sz w:val="28"/>
          <w:szCs w:val="28"/>
        </w:rPr>
        <w:t>старшей группы должностей –</w:t>
      </w:r>
      <w:r>
        <w:rPr>
          <w:sz w:val="28"/>
          <w:szCs w:val="28"/>
        </w:rPr>
        <w:t xml:space="preserve"> Иванова Яна Владимировна</w:t>
      </w:r>
      <w:r w:rsidR="00286C7D">
        <w:rPr>
          <w:sz w:val="28"/>
          <w:szCs w:val="28"/>
        </w:rPr>
        <w:t xml:space="preserve">, Медведева Валерия Валерьевна; </w:t>
      </w:r>
      <w:r w:rsidR="00286C7D" w:rsidRPr="00403295">
        <w:rPr>
          <w:sz w:val="28"/>
          <w:szCs w:val="28"/>
        </w:rPr>
        <w:t>в кадровый резерв для замещения вакантн</w:t>
      </w:r>
      <w:r w:rsidR="00286C7D">
        <w:rPr>
          <w:sz w:val="28"/>
          <w:szCs w:val="28"/>
        </w:rPr>
        <w:t>ых</w:t>
      </w:r>
      <w:r w:rsidR="00286C7D" w:rsidRPr="00403295">
        <w:rPr>
          <w:sz w:val="28"/>
          <w:szCs w:val="28"/>
        </w:rPr>
        <w:t xml:space="preserve"> должност</w:t>
      </w:r>
      <w:r w:rsidR="00286C7D">
        <w:rPr>
          <w:sz w:val="28"/>
          <w:szCs w:val="28"/>
        </w:rPr>
        <w:t>ей</w:t>
      </w:r>
      <w:r w:rsidR="00286C7D" w:rsidRPr="00403295">
        <w:rPr>
          <w:sz w:val="28"/>
          <w:szCs w:val="28"/>
        </w:rPr>
        <w:t xml:space="preserve"> гражданской службы </w:t>
      </w:r>
      <w:r w:rsidR="00286C7D">
        <w:rPr>
          <w:sz w:val="28"/>
          <w:szCs w:val="28"/>
        </w:rPr>
        <w:t>ведущей</w:t>
      </w:r>
      <w:r w:rsidR="00286C7D">
        <w:rPr>
          <w:sz w:val="28"/>
          <w:szCs w:val="28"/>
        </w:rPr>
        <w:t xml:space="preserve"> группы должностей – </w:t>
      </w:r>
      <w:proofErr w:type="spellStart"/>
      <w:r w:rsidR="00286C7D">
        <w:rPr>
          <w:sz w:val="28"/>
          <w:szCs w:val="28"/>
        </w:rPr>
        <w:t>Ри</w:t>
      </w:r>
      <w:proofErr w:type="spellEnd"/>
      <w:r w:rsidR="00286C7D">
        <w:rPr>
          <w:sz w:val="28"/>
          <w:szCs w:val="28"/>
        </w:rPr>
        <w:t xml:space="preserve"> Владислав </w:t>
      </w:r>
      <w:proofErr w:type="spellStart"/>
      <w:r w:rsidR="00286C7D">
        <w:rPr>
          <w:sz w:val="28"/>
          <w:szCs w:val="28"/>
        </w:rPr>
        <w:t>Дэгюнович</w:t>
      </w:r>
      <w:proofErr w:type="spellEnd"/>
      <w:r>
        <w:rPr>
          <w:sz w:val="28"/>
          <w:szCs w:val="28"/>
        </w:rPr>
        <w:t>.</w:t>
      </w:r>
    </w:p>
    <w:p w:rsidR="009B44F4" w:rsidRDefault="009B44F4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363" w:rsidRDefault="009B44F4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165FA">
        <w:rPr>
          <w:sz w:val="28"/>
          <w:szCs w:val="28"/>
        </w:rPr>
        <w:t>а должность</w:t>
      </w:r>
      <w:r>
        <w:rPr>
          <w:sz w:val="28"/>
          <w:szCs w:val="28"/>
        </w:rPr>
        <w:t xml:space="preserve"> старшего государственного налогового инспектора отдела урегулирования задолженности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результате оценки кандидатов на основании конкурсных процедур не были выявлены кандидаты, отвечающие квалификационным требованиям к вакантной должности</w:t>
      </w:r>
      <w:r>
        <w:rPr>
          <w:sz w:val="28"/>
          <w:szCs w:val="28"/>
        </w:rPr>
        <w:t>.</w:t>
      </w:r>
    </w:p>
    <w:p w:rsidR="000C2CD9" w:rsidRDefault="000C2CD9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6021" w:rsidRDefault="00B16021" w:rsidP="00B16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2EC">
        <w:rPr>
          <w:sz w:val="28"/>
          <w:szCs w:val="28"/>
        </w:rPr>
        <w:t>Конкурс замещаемую вакантную должность</w:t>
      </w:r>
      <w:r>
        <w:rPr>
          <w:sz w:val="28"/>
          <w:szCs w:val="28"/>
        </w:rPr>
        <w:t xml:space="preserve"> главного государственного налогового инспектора отдела обеспечения процедуры банкротства </w:t>
      </w:r>
      <w:r w:rsidRPr="002172EC">
        <w:rPr>
          <w:sz w:val="28"/>
          <w:szCs w:val="28"/>
        </w:rPr>
        <w:t>признан не состоявшимся, в связи с отсутствием</w:t>
      </w:r>
      <w:r>
        <w:rPr>
          <w:sz w:val="28"/>
          <w:szCs w:val="28"/>
        </w:rPr>
        <w:t xml:space="preserve"> второго</w:t>
      </w:r>
      <w:r w:rsidRPr="002172EC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 на должность</w:t>
      </w:r>
      <w:r w:rsidRPr="002172EC">
        <w:rPr>
          <w:sz w:val="28"/>
          <w:szCs w:val="28"/>
        </w:rPr>
        <w:t>.</w:t>
      </w:r>
    </w:p>
    <w:p w:rsidR="000C2CD9" w:rsidRPr="001F326A" w:rsidRDefault="000C2CD9" w:rsidP="007C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5EB" w:rsidRDefault="0042317B" w:rsidP="00423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</w:t>
      </w:r>
      <w:r w:rsidR="007C35EB"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Приморскому краю.</w:t>
      </w:r>
    </w:p>
    <w:p w:rsidR="007C35EB" w:rsidRPr="0042317B" w:rsidRDefault="007C35EB" w:rsidP="00423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  <w:r w:rsidR="0042317B">
        <w:rPr>
          <w:sz w:val="28"/>
          <w:szCs w:val="28"/>
        </w:rPr>
        <w:t xml:space="preserve"> </w:t>
      </w:r>
      <w:r w:rsidRPr="007C35EB">
        <w:rPr>
          <w:sz w:val="28"/>
          <w:szCs w:val="28"/>
        </w:rPr>
        <w:t xml:space="preserve">690007, Приморский край, г. Владивосток, ул. 1-я </w:t>
      </w:r>
      <w:proofErr w:type="gramStart"/>
      <w:r w:rsidRPr="007C35EB">
        <w:rPr>
          <w:sz w:val="28"/>
          <w:szCs w:val="28"/>
        </w:rPr>
        <w:t>Морская</w:t>
      </w:r>
      <w:proofErr w:type="gramEnd"/>
      <w:r w:rsidRPr="007C35EB">
        <w:rPr>
          <w:sz w:val="28"/>
          <w:szCs w:val="28"/>
        </w:rPr>
        <w:t xml:space="preserve">, 2, комн. </w:t>
      </w:r>
      <w:r w:rsidRPr="0042317B">
        <w:rPr>
          <w:sz w:val="28"/>
          <w:szCs w:val="28"/>
        </w:rPr>
        <w:t xml:space="preserve">№ 512, </w:t>
      </w:r>
      <w:r>
        <w:rPr>
          <w:sz w:val="28"/>
          <w:szCs w:val="28"/>
        </w:rPr>
        <w:t>тел</w:t>
      </w:r>
      <w:r w:rsidRPr="0042317B">
        <w:rPr>
          <w:sz w:val="28"/>
          <w:szCs w:val="28"/>
        </w:rPr>
        <w:t>. 241-13-19.</w:t>
      </w:r>
    </w:p>
    <w:p w:rsidR="0042317B" w:rsidRDefault="0042317B" w:rsidP="007C35EB">
      <w:pPr>
        <w:pStyle w:val="1"/>
        <w:keepNext w:val="0"/>
      </w:pPr>
      <w:bookmarkStart w:id="0" w:name="_GoBack"/>
      <w:bookmarkEnd w:id="0"/>
    </w:p>
    <w:sectPr w:rsidR="0042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EB" w:rsidRDefault="007C35EB" w:rsidP="007C35EB">
      <w:r>
        <w:separator/>
      </w:r>
    </w:p>
  </w:endnote>
  <w:endnote w:type="continuationSeparator" w:id="0">
    <w:p w:rsidR="007C35EB" w:rsidRDefault="007C35EB" w:rsidP="007C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EB" w:rsidRDefault="007C35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EB" w:rsidRDefault="007C35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EB" w:rsidRDefault="007C35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EB" w:rsidRDefault="007C35EB" w:rsidP="007C35EB">
      <w:r>
        <w:separator/>
      </w:r>
    </w:p>
  </w:footnote>
  <w:footnote w:type="continuationSeparator" w:id="0">
    <w:p w:rsidR="007C35EB" w:rsidRDefault="007C35EB" w:rsidP="007C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EB" w:rsidRDefault="007C35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EB" w:rsidRDefault="007C35E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EB" w:rsidRDefault="007C35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44259"/>
    <w:multiLevelType w:val="hybridMultilevel"/>
    <w:tmpl w:val="E2FC821C"/>
    <w:lvl w:ilvl="0" w:tplc="CC72D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EB"/>
    <w:rsid w:val="000B5DD5"/>
    <w:rsid w:val="000C2CD9"/>
    <w:rsid w:val="001204A9"/>
    <w:rsid w:val="0017649B"/>
    <w:rsid w:val="0019631D"/>
    <w:rsid w:val="001C30E7"/>
    <w:rsid w:val="001F326A"/>
    <w:rsid w:val="00286C7D"/>
    <w:rsid w:val="002A0ECC"/>
    <w:rsid w:val="003732B8"/>
    <w:rsid w:val="003D06A0"/>
    <w:rsid w:val="00411C78"/>
    <w:rsid w:val="0042317B"/>
    <w:rsid w:val="00521340"/>
    <w:rsid w:val="006B1C87"/>
    <w:rsid w:val="006F7363"/>
    <w:rsid w:val="007C35EB"/>
    <w:rsid w:val="00983518"/>
    <w:rsid w:val="009B44F4"/>
    <w:rsid w:val="009F5305"/>
    <w:rsid w:val="00B16021"/>
    <w:rsid w:val="00C30848"/>
    <w:rsid w:val="00CD1D6B"/>
    <w:rsid w:val="00DF1290"/>
    <w:rsid w:val="00EA1CB8"/>
    <w:rsid w:val="00F4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C35EB"/>
    <w:rPr>
      <w:b/>
      <w:sz w:val="28"/>
      <w:szCs w:val="28"/>
    </w:rPr>
  </w:style>
  <w:style w:type="paragraph" w:styleId="a6">
    <w:name w:val="header"/>
    <w:basedOn w:val="a"/>
    <w:link w:val="a7"/>
    <w:rsid w:val="007C3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C35EB"/>
    <w:rPr>
      <w:sz w:val="24"/>
      <w:szCs w:val="24"/>
    </w:rPr>
  </w:style>
  <w:style w:type="paragraph" w:styleId="a8">
    <w:name w:val="footer"/>
    <w:basedOn w:val="a"/>
    <w:link w:val="a9"/>
    <w:rsid w:val="007C3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35EB"/>
    <w:rPr>
      <w:sz w:val="24"/>
      <w:szCs w:val="24"/>
    </w:rPr>
  </w:style>
  <w:style w:type="paragraph" w:styleId="aa">
    <w:name w:val="List Paragraph"/>
    <w:basedOn w:val="a"/>
    <w:uiPriority w:val="34"/>
    <w:qFormat/>
    <w:rsid w:val="002A0ECC"/>
    <w:pPr>
      <w:spacing w:line="360" w:lineRule="exact"/>
      <w:ind w:left="720"/>
      <w:contextualSpacing/>
      <w:jc w:val="both"/>
    </w:pPr>
    <w:rPr>
      <w:spacing w:val="-1"/>
      <w:sz w:val="28"/>
      <w:szCs w:val="28"/>
    </w:rPr>
  </w:style>
  <w:style w:type="character" w:customStyle="1" w:styleId="FontStyle13">
    <w:name w:val="Font Style13"/>
    <w:rsid w:val="002A0E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C35EB"/>
    <w:rPr>
      <w:b/>
      <w:sz w:val="28"/>
      <w:szCs w:val="28"/>
    </w:rPr>
  </w:style>
  <w:style w:type="paragraph" w:styleId="a6">
    <w:name w:val="header"/>
    <w:basedOn w:val="a"/>
    <w:link w:val="a7"/>
    <w:rsid w:val="007C3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C35EB"/>
    <w:rPr>
      <w:sz w:val="24"/>
      <w:szCs w:val="24"/>
    </w:rPr>
  </w:style>
  <w:style w:type="paragraph" w:styleId="a8">
    <w:name w:val="footer"/>
    <w:basedOn w:val="a"/>
    <w:link w:val="a9"/>
    <w:rsid w:val="007C3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35EB"/>
    <w:rPr>
      <w:sz w:val="24"/>
      <w:szCs w:val="24"/>
    </w:rPr>
  </w:style>
  <w:style w:type="paragraph" w:styleId="aa">
    <w:name w:val="List Paragraph"/>
    <w:basedOn w:val="a"/>
    <w:uiPriority w:val="34"/>
    <w:qFormat/>
    <w:rsid w:val="002A0ECC"/>
    <w:pPr>
      <w:spacing w:line="360" w:lineRule="exact"/>
      <w:ind w:left="720"/>
      <w:contextualSpacing/>
      <w:jc w:val="both"/>
    </w:pPr>
    <w:rPr>
      <w:spacing w:val="-1"/>
      <w:sz w:val="28"/>
      <w:szCs w:val="28"/>
    </w:rPr>
  </w:style>
  <w:style w:type="character" w:customStyle="1" w:styleId="FontStyle13">
    <w:name w:val="Font Style13"/>
    <w:rsid w:val="002A0E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62</TotalTime>
  <Pages>2</Pages>
  <Words>431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Ольга Георгиевна</dc:creator>
  <cp:lastModifiedBy>Снытко Ольга Георгиевна</cp:lastModifiedBy>
  <cp:revision>25</cp:revision>
  <cp:lastPrinted>2006-10-04T03:21:00Z</cp:lastPrinted>
  <dcterms:created xsi:type="dcterms:W3CDTF">2019-12-26T10:14:00Z</dcterms:created>
  <dcterms:modified xsi:type="dcterms:W3CDTF">2019-12-27T05:06:00Z</dcterms:modified>
</cp:coreProperties>
</file>